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ПРАВИТЕЛЬСТВО МУРМАНСКОЙ ОБЛАСТИ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8 июля 2011 г. № 341-ПП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 КОНКУРСЕ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26.07.2012 </w:t>
      </w:r>
      <w:hyperlink r:id="rId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 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25.10.2012 </w:t>
      </w:r>
      <w:hyperlink r:id="rId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 527-ПП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26.07.2013 </w:t>
      </w:r>
      <w:hyperlink r:id="rId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,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16.07.2014 </w:t>
      </w:r>
      <w:hyperlink r:id="rId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от 26.10.2005 №671-01-ЗМО "О государственной поддержке общественных объединений в Мурманской области" Правительство Мурманской области постановляет: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 Министерству по внутренней политике и массовым коммуникациям Мурманской области организовать и провести конкурс на соискание областных грантов для общественных объединений Мурманской области (далее - Конкурс).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 от 16.07.2014 </w:t>
      </w:r>
      <w:hyperlink r:id="rId1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3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о Конкурсе и </w:t>
      </w:r>
      <w:hyperlink w:anchor="P52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комиссии Конкурса.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3. Расходы, связанные с проведением Конкурса, осуществлять за счет средств, предусмотренных Министерству по внутренней политике и массовым коммуникациям Мурманской области на реализацию государственной </w:t>
      </w:r>
      <w:hyperlink r:id="rId1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"Государственное управление и гражданское общество", утвержденной постановлением Правительства Мурманской области от 30.09.2013 №555-ПП.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 от 16.07.2014 </w:t>
      </w:r>
      <w:hyperlink r:id="rId1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1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Губернатора Мурманской области Векшина А.А.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26.07.2013 №418-ПП)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Губернатора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Н.ПОРТНАЯ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D8F">
        <w:rPr>
          <w:rFonts w:ascii="Times New Roman" w:hAnsi="Times New Roman" w:cs="Times New Roman"/>
          <w:sz w:val="24"/>
          <w:szCs w:val="24"/>
        </w:rPr>
        <w:t>Утверждено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8 июля 2011 г. №341-ПП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22D8F">
        <w:rPr>
          <w:rFonts w:ascii="Times New Roman" w:hAnsi="Times New Roman" w:cs="Times New Roman"/>
          <w:sz w:val="24"/>
          <w:szCs w:val="24"/>
        </w:rPr>
        <w:t>ПОЛОЖЕНИЕ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 КОНКУРСЕ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26.07.2012 </w:t>
      </w:r>
      <w:hyperlink r:id="rId1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25.10.2012 </w:t>
      </w:r>
      <w:hyperlink r:id="rId1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№527-ПП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26.07.2013 </w:t>
      </w:r>
      <w:hyperlink r:id="rId2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,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16.07.2014 </w:t>
      </w:r>
      <w:hyperlink r:id="rId2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2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2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1.1. Конкурс на соискание областных грантов для общественных объединений Мурманской 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 xml:space="preserve">области (далее - Конкурс) проводится в соответствии с </w:t>
      </w:r>
      <w:hyperlink r:id="rId2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Мурманской области от 26.10.2005 №671-01-ЗМО "О государственной поддержке общественных объединений в Мурманской области".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1.2. Организация и проведение Конкурса возлагаются на Министерство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922D8F">
        <w:rPr>
          <w:rFonts w:ascii="Times New Roman" w:hAnsi="Times New Roman" w:cs="Times New Roman"/>
          <w:sz w:val="24"/>
          <w:szCs w:val="24"/>
        </w:rPr>
        <w:t>1.3. Гранты на реализацию целевых социальных программ общественного объединения (далее - гранты) предоставляются в форме субсидий общественным объединениям - победителям Конкурса на соискание областных грантов для общественных объединений Мурманской области, проводимого в порядке, определенном Правительством Мурманской области данным Положением. Предоставляемые средства не могут быть использованы на другие цели.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1.3 в ред. </w:t>
      </w:r>
      <w:hyperlink r:id="rId2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является Министерство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1.5. Предоставление грантов общественным объединениям (далее - получатели грантов,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) осуществляется в соответствии со сводной бюджетной росписью областного бюджета в пределах лимитов бюджетных обязательств, утвержденных в установленном порядке Министерству по внутренней политике и массовым коммуникациям Мурманской области (далее - Министерство) на цели, предусмотренные </w:t>
      </w:r>
      <w:hyperlink w:anchor="P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 от 16.07.2014 </w:t>
      </w:r>
      <w:hyperlink r:id="rId2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1.6. Информация о проведении Конкурса размещается на странице "Гражданское общество" и странице Министерства на интернет-портале Правительства Мурманской области http://www.gov-murman.ru.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 от 26.07.2012 </w:t>
      </w:r>
      <w:hyperlink r:id="rId3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№372-ПП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1.7. Информация об итогах Конкурса с указанием конкретных получателей областных грантов публикуется в газете "Мурманский вестник" и размещается на официальном сайте Правительства Мурманской области по адресу: http://www.gov-murman.ru/society/ в течение 7 рабочих дней после утверждения итогов Конкурса.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 Основные задачи, принципы и направления Конкурса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2.1. Цель Конкурса - выявление и поддержка лучших общественно значимых проектов, повышение эффективности и финансовой устойчивости деятельности общественных объединений, способствующей развитию гражданского общества в Мурманской области.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совершенствование форм взаимодействия органов государственной власти и общественных объединений в решении социально значимых проблем;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повышение роли общественных объединений в развитии институтов гражданского общества;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государственная поддержка и развитие социально значимой деятельности общественных объединений;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выявление и продвижение новых социальных, культурно-образовательных и управленческих технологий.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2.3. Основными принципами проведения Конкурса являются: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публичность и открытость процедуры проведения Конкурса;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свобода получения и распространения информации о Конкурсе;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равенство прав общественных объединений на получение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состязательность, конкурсная основа предоставления гранта.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2.4. Конкурс проводится среди проектов в области образования, искусства, культуры, общественной дипломатии, гражданского и патриотического воспитания граждан, направленных на защиту прав и свобод человека, правовое просвещение населения, поддержку и социальное </w:t>
      </w:r>
      <w:r w:rsidRPr="00922D8F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обслуживание малоимущих и социально незащищенных категорий граждан, пропаганду здорового образа жизни, охрану здоровья населения и окружающей среды, поддержку молодежных инициатив, проектов молодежных и детских общественных объединений, укрепление гражданского единства и гармонизацию межнациональных отношений, содействие этнокультурному многообразию народов России, увековечение памяти погибших при защите Отечества в годы Великой Отечественной войны 1941 - 1945 годов, в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>. благоустройство и ремонт воинских захоронений, памятников погибшим при защите Отечества в годы Великой Отечественной войны 1941 - 1945 годов на территории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2.4 в ред. </w:t>
      </w:r>
      <w:hyperlink r:id="rId3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 Участие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3.1. К участию в Конкурсе допускаются общественные объединения, осуществляющие свою деятельность на территории Мурманской области не менее одного года со дня их государственной регистрации.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3.2. Участниками Конкурса не могут быть политические партии и движения, профессиональные союзы, религиозные объединения.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 К участию в Конкурсе не допускаются общественные объединения: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3.3.1. Предоставившие программы (проекты):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- не соответствующие требованиям, установленным </w:t>
      </w:r>
      <w:hyperlink w:anchor="P9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разделами 4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предусматривающие получение кредитов и займов;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содержащие мероприятия, проводимые на коммерческой основе.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3.3.2. Находящиеся к моменту подачи заявки в стадии ликвидации, реорганизации, банкротства.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3.3.3. Деятельность которых приостановлена в установленном законодательством порядке.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3.3.4. Имущество которых является предметом залога, ареста.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3.3.5. Имеющие неисполненные финансовые обязательства перед бюджетной системой Российской Федерации, срок исполнения по которым истек к моменту подачи заявки.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3.3 в ред. </w:t>
      </w:r>
      <w:hyperlink r:id="rId3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26.08.2015 №375-ПП)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3.4. Для участия в Конкурсе принимаются программы (проекты), срок реализации которых завершается до 30 августа года, следующего за годом выдачи гранта.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3.4 в ред. </w:t>
      </w:r>
      <w:hyperlink r:id="rId3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922D8F">
        <w:rPr>
          <w:rFonts w:ascii="Times New Roman" w:hAnsi="Times New Roman" w:cs="Times New Roman"/>
          <w:sz w:val="24"/>
          <w:szCs w:val="24"/>
        </w:rPr>
        <w:t>4. Порядок подачи заявок на участие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4.1. Заявки на участие в Конкурсе (далее - заявки) должны быть направлены в Министерство по внутренней политике и массовым коммуникациям Мурманской области (далее - Министерство) по адресу: 183025, г. Мурманск, ул. Полярные Зори, д. 46а.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 от 26.07.2013 </w:t>
      </w:r>
      <w:hyperlink r:id="rId3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№418-ПП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3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922D8F">
        <w:rPr>
          <w:rFonts w:ascii="Times New Roman" w:hAnsi="Times New Roman" w:cs="Times New Roman"/>
          <w:sz w:val="24"/>
          <w:szCs w:val="24"/>
        </w:rPr>
        <w:t>4.2. Прием заявок на текущий год осуществляется в срок с 1 по 30 сентября с 9 до 17 часов ежедневно, кроме выходных дней, перерыв на обед с 13 до 14 часов.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4.2 в ред. </w:t>
      </w:r>
      <w:hyperlink r:id="rId3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4.3. Заявки, поступившие позднее указанного в </w:t>
      </w:r>
      <w:hyperlink w:anchor="P9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срока, а также оформленные от руки, полученные по факсу или электронной почте, к участию в Конкурсе не допускаются.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4.4. Датой поступления заявки является дата ее регистрации в Министерстве.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4.5. Участник Конкурса несет ответственность за достоверность предоставляемых им сведений.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4.6. Общественное объединение может предоставить на Конкурс только одну заявку.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4.7. Документы, предоставленные в составе заявки, участнику Конкурса не возвращаются.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4.8. В случае если на участие в Конкурсе подана только одна заявка или не подано ни одной заявки, Конкурс признается несостоявшимся.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922D8F">
        <w:rPr>
          <w:rFonts w:ascii="Times New Roman" w:hAnsi="Times New Roman" w:cs="Times New Roman"/>
          <w:sz w:val="24"/>
          <w:szCs w:val="24"/>
        </w:rPr>
        <w:t>5. Требования к оформлению заявок для участия в Конкурсе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5.1. Заявка на участие в Конкурсе должна содержать: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1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опись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 (приложение №1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2) копию свидетельства о государственной регистрации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3) копию устава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4) копию свидетельства о внесении записи в Единый государственный реестр юридических лиц (для юридических лиц, зарегистрированных до 1 июля 2002 года);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5) копию документа, подтверждающего полномочия лица на осуществление действий от имени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6) заполненную </w:t>
      </w:r>
      <w:hyperlink w:anchor="P26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анкету-заявку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участника Конкурса (приложение №2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7) непосредственно программу (проект);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8) </w:t>
      </w:r>
      <w:hyperlink w:anchor="P36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полный бюджет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(смету расходов) реализации программы (проекта) (приложение №3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4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реализации программы (проекта) (приложение №4 к Положению).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5.2. Программа (проект), предоставляемая на Конкурс, должна иметь следующую структуру: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титульный лист, на котором указываются название программы (проекта) общественного объединения, название, местонахождение и почтовый адрес общественного объединения, Ф.И.О. руководителя общественного объединения, Ф.И.О. руководителя проекта, сроки и продолжительность выполнения проекта, стоимость реализации проекта. Титульный лист подписывается руководителем и заверяется печатью общественного объединения;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постановка проблемы, ее обоснование, актуальность и новизна решения (не более 0,5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цели и задачи программы (проекта) (не более 0,5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описание программы (проекта) и ее мероприятий (не более 5 страниц);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реализации программы (проекта) (приложение №4 к Положению);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ожидаемые результаты и социальный эффект реализации программы (проекта) (не более 1 страницы);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круг субъектов, которые смогут воспользоваться результатами программы (проекта);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показатели достижения целей и задач программы (проекта), методы и критерии их оценки (не более 2 страниц);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кадровое обеспечение программы (проекта) (включая резюме персонала);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дальнейшее развитие программы (проекта), перспективы продолжения программы (проекта) после окончания государственной поддержки общественного объединения (не более 1 страницы).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5.3. Программа (проект) предоставляется на электронном носителе (CD или диск 3,5) и в распечатанном виде. Текст печатается через 1 интервал в формате RTF или в любом другом формате, поддерживаемом редактором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6.0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>№№14; поля: слева - 2,0 см, справа - 1,5 см, сверху - 2,0 см, снизу - 2,0 см; нумерация страниц - верхний колонтитул (по центру).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5.4. Бюджет программы (проекта) должен включать обоснование суммы расходов по каждой статье бюджета.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922D8F">
        <w:rPr>
          <w:rFonts w:ascii="Times New Roman" w:hAnsi="Times New Roman" w:cs="Times New Roman"/>
          <w:sz w:val="24"/>
          <w:szCs w:val="24"/>
        </w:rPr>
        <w:t>5.4.1. Общественное объединение может запрашивать средства для оплаты и возмещения следующих расходов, связанных с реализацией программы (проекта):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оплата труда привлеченных специалистов;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арендная плата;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оплата горюче-смазочных материалов транспортных средств, стоящих на балансе организации, связанных с реализацией программы (проекта) по благоустройству и ремонту воинских захоронений, памятников погибшим при защите Отечества в годы Великой Отечественной войны 1941 - 1945 годов на территории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5.4.1 в ред. </w:t>
      </w:r>
      <w:hyperlink r:id="rId4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5.4.2. Исключен. - </w:t>
      </w:r>
      <w:hyperlink r:id="rId4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16.07.2014 №369-ПП.</w:t>
      </w:r>
    </w:p>
    <w:p w:rsidR="00922D8F" w:rsidRPr="00922D8F" w:rsidRDefault="00A82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22D8F" w:rsidRPr="00922D8F">
          <w:rPr>
            <w:rFonts w:ascii="Times New Roman" w:hAnsi="Times New Roman" w:cs="Times New Roman"/>
            <w:color w:val="0000FF"/>
            <w:sz w:val="24"/>
            <w:szCs w:val="24"/>
          </w:rPr>
          <w:t>5.4.2</w:t>
        </w:r>
      </w:hyperlink>
      <w:r w:rsidR="00922D8F" w:rsidRPr="00922D8F">
        <w:rPr>
          <w:rFonts w:ascii="Times New Roman" w:hAnsi="Times New Roman" w:cs="Times New Roman"/>
          <w:sz w:val="24"/>
          <w:szCs w:val="24"/>
        </w:rPr>
        <w:t>. Расходы по оплате труда привлеченных специалистов не должны превышать 30 процентов от стоимости программы (проекта).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5.5. Предоставленная на Конкурс программа (проект) должна соответствовать уставным целям общественного объединения.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5.6. Участник Конкурса несет все расходы, связанные с подготовкой конкурсной заявки и участием в Конкурсе.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 Определение победителей Конкурса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6.1. Для определения победителей Конкурса создается конкурсная комиссия. Конкурсная комиссия является коллегиальным органом, принимающим решение на основании предоставленных членами комиссии заключений о соответствии конкурсных заявок требованиям конкурсной документации и критериям оценки. В состав конкурсной комиссии не могут входить представители общественных объединений, принимающих участие в Конкурсе.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6.2. Конкурсная комиссия имеет право при необходимости привлекать для проведения экспертизы программ (проектов) специалистов, не являющихся членами конкурсной комиссии. При принятии решений указанные специалисты имеют право совещательного голоса.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6.3. В течение 2 недель после окончания приема заявок конкурсная комиссия производит экспертизу заявок на предмет соответствия требованиям конкурсной документации и критериям оценки, не позднее 5 рабочих дней после проведения экспертизы конкурсная комиссия проводит заседание по определению победителей Конкурса.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правомочным, если на нем присутствует не менее 50 процентов от общего числа ее членов.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6.5. Все заявки, допущенные для участия в Конкурсе, оцениваются по 100-балльной шкале по следующим </w:t>
      </w:r>
      <w:hyperlink w:anchor="P46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(приложение №5 к Положению):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уникальность программы (проекта), то есть предложение новых, ранее не применявшихся в Мурманской области способов решения заявленных проблем;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социальная эффективность программы (проекта) (вклад в решение социальных проблем);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показателей достижения целей и задач программы (проекта), методик и критериев их оценки;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команды и опыта в реализации аналогичных программ (проектов);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собственного вклада участника Конкурса или привлечение дополнительных источников финансирования;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сотрудничество с партнерами по реализации программы (проекта);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наличие деятельности по обеспечению устойчивости и развития результатов программы (проекта).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Рейтинг заявки равняется сумме баллов всех критериев, умноженных на вес соответствующих критериев.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6.6. Конкурсная комиссия на основании рейтинга участников Конкурса формирует список победителей Конкурса по каждому направлению и определяет размеры присуждаемых им грантов в соответствии с представленным бюджетом (сметой расходов) реализации программы (проекта) в части финансирования расходов, установленных </w:t>
      </w:r>
      <w:hyperlink w:anchor="P13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п. 5.4.1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6.7. Решение конкурсной комиссии по определению победителей Конкурса оформляется протоколом и утверждается приказом Министерства по внутренней политике и массовым коммуникациям Мурманской области.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6.8. Утратил силу. - </w:t>
      </w:r>
      <w:hyperlink r:id="rId4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26.08.2015 №375-ПП.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 Порядок предоставления гранта и отчетности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16.07.2014 №369-ПП)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7.1. Условиями предоставления грантов являются их целевое использование и заключение с Министерством соглашения на предоставление гранта.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7.2. Предоставление гранта в форме субсидий осуществляется в соответствии с соглашением, заключаемым между Министерством и общественным объединением - получателем гранта (далее - соглашение), по форме, утверждаемой приказом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7.3. Подписание соглашений с общественными объединениями осуществляется в течение 30 календарных дней со дня официального опубликования результатов Конкурса. Если в течение установленного срока соглашение не заключено по вине общественного объединения, то участник теряет право на получение областного гранта.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7.4. В соглашении должны быть предусмотрены: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цели и условия предоставления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объем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и сроки перечисления Министерством гранта получателям гранта;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согласие получателя гранта на осуществление Министерством и органами государственного финансового контроля Мурманской области проверок соблюдения получателем гранта условий, целей и порядка их предоставления;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сроки и форма представления отчета об использовании средств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возврата неиспользованных средств гранта;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порядок возврата в областной бюджет получателем гранта средств гранта, использованных не по целевому назначению;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иные условия, регулирующие порядок предоставления грантов в форме субсидий.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 соглашению прилагаются заверенные обеими сторонами календарный план реализации программы (проекта) и смета расходов программы (проекта) на получаемую сумму финансирования.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7.5. Предоставление грантов на счета общественных объединений - победителей Конкурса - осуществляется с лицевого счета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7.6. Получатель гранта предоставляет не позднее одного месяца со дня окончания срока реализации программы (проекта) в Министерство финансовый и содержательный отчеты по реализации программы (проекта) строго по форме, утвержденной приказом Министерства.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1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Неиспользованный остаток средств гранта подлежит возврату получателем гранта на лицевой счет Министерства одновременно с предоставлением финансового и содержательного отчета по реализации программы (проекта).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2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7.7. Получатель гранта несет ответственность за достоверность представляемых документов, информации и невыполнение условий предоставления гранта в соответствии с законодательством Российской Федерации.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и нецелевое использование бюджетных средств. В случае использования средств не по целевому назначению соответствующие средства подлежат возврату в областной бюджет.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7.9. В случае выявления фактов нарушения условий предоставления грантов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возвращают средства гранта в областной бюджет в следующем порядке: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1) Министерство в 10-дневный срок со дня выявления нарушения условий предоставления гранта направляет </w:t>
      </w:r>
      <w:proofErr w:type="spellStart"/>
      <w:r w:rsidRPr="00922D8F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922D8F">
        <w:rPr>
          <w:rFonts w:ascii="Times New Roman" w:hAnsi="Times New Roman" w:cs="Times New Roman"/>
          <w:sz w:val="24"/>
          <w:szCs w:val="24"/>
        </w:rPr>
        <w:t xml:space="preserve"> требование о возврате гранта с указанием суммы, подлежащей возврату.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3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2) Получатель гранта в течение 10 дней со дня получения требования обязан перечислить на лицевой счет Министерства указанную сумму.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4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3)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7.10. Невыполнение общественным объединением условия договора о целевом использовании средств, выделенных на реализацию проекта, служит основанием для непредставления Министерством гранта в установленном порядке в последующие годы из средств, предусмотренных областным бюджетом на цели, указанные в </w:t>
      </w:r>
      <w:hyperlink w:anchor="P4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5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7.11. Министерство и орган государственного финансового контроля Мурманской области осуществляют обязательную проверку соблюдения условий, целей и порядка предоставления грантов их получателями.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25.04.2016 №187-ПП)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0"/>
      <w:bookmarkEnd w:id="7"/>
      <w:r w:rsidRPr="00922D8F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ПРЕДОСТАВЛЯЕМЫХ ДЛЯ УЧАСТИЯ В КОНКУРСЕ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 СОИСКАНИЕ ОБЛАСТНЫХ ГРАНТОВ ДЛЯ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E13E3F" w:rsidRPr="00E13E3F" w:rsidRDefault="00E13E3F" w:rsidP="00E13E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 xml:space="preserve"> Объединение – участник </w:t>
      </w:r>
      <w:proofErr w:type="gramStart"/>
      <w:r w:rsidRPr="00E13E3F">
        <w:rPr>
          <w:rFonts w:ascii="Times New Roman" w:hAnsi="Times New Roman" w:cs="Times New Roman"/>
          <w:sz w:val="24"/>
          <w:szCs w:val="24"/>
        </w:rPr>
        <w:t>конкурса:  _</w:t>
      </w:r>
      <w:proofErr w:type="gramEnd"/>
      <w:r w:rsidRPr="00E13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объединения-участника)</w:t>
      </w: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7529"/>
        <w:gridCol w:w="1567"/>
      </w:tblGrid>
      <w:tr w:rsidR="00E13E3F" w:rsidRPr="00E13E3F" w:rsidTr="00A72222">
        <w:trPr>
          <w:trHeight w:val="585"/>
        </w:trPr>
        <w:tc>
          <w:tcPr>
            <w:tcW w:w="827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9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3E3F" w:rsidRPr="00E13E3F" w:rsidRDefault="00E13E3F" w:rsidP="00E13E3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vAlign w:val="center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End"/>
            <w:r w:rsidRPr="00E13E3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Анкета-заявка участника конкурса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общественного объединения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(для юридических лиц, зарегистрированных до 1 июля 2002 года)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общественного объединения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(проект)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бюджет (смета расходов) на реализацию программы (проекта)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программы (проекта) 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F" w:rsidRPr="00E13E3F" w:rsidTr="00A72222">
        <w:tc>
          <w:tcPr>
            <w:tcW w:w="82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9" w:type="dxa"/>
          </w:tcPr>
          <w:p w:rsidR="00E13E3F" w:rsidRPr="00E13E3F" w:rsidRDefault="00E13E3F" w:rsidP="00B4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с</w:t>
            </w:r>
            <w:r w:rsidR="00B4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анкетой – заявкой,</w:t>
            </w: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(проектом),</w:t>
            </w: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</w:t>
            </w:r>
            <w:r w:rsidRPr="00E1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бюджета, планом реализации программы (проекта)</w:t>
            </w:r>
          </w:p>
        </w:tc>
        <w:tc>
          <w:tcPr>
            <w:tcW w:w="1567" w:type="dxa"/>
          </w:tcPr>
          <w:p w:rsidR="00E13E3F" w:rsidRPr="00E13E3F" w:rsidRDefault="00E13E3F" w:rsidP="00E1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E3F" w:rsidRPr="00E13E3F" w:rsidRDefault="00E13E3F" w:rsidP="00E13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E3F" w:rsidRPr="00E13E3F" w:rsidRDefault="00E13E3F" w:rsidP="00E1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 xml:space="preserve">Руководитель объединения                 _______________                    </w:t>
      </w:r>
      <w:proofErr w:type="gramStart"/>
      <w:r w:rsidRPr="00E13E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3E3F">
        <w:rPr>
          <w:rFonts w:ascii="Times New Roman" w:hAnsi="Times New Roman" w:cs="Times New Roman"/>
          <w:sz w:val="24"/>
          <w:szCs w:val="24"/>
        </w:rPr>
        <w:t>Ф.И.О.)</w:t>
      </w:r>
    </w:p>
    <w:p w:rsidR="00E13E3F" w:rsidRPr="00E13E3F" w:rsidRDefault="00E13E3F" w:rsidP="00E13E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</w:t>
      </w:r>
      <w:proofErr w:type="gramStart"/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E13E3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3E3F" w:rsidRPr="00E13E3F" w:rsidRDefault="00E13E3F" w:rsidP="00E13E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E3F">
        <w:rPr>
          <w:rFonts w:ascii="Times New Roman" w:hAnsi="Times New Roman" w:cs="Times New Roman"/>
          <w:sz w:val="24"/>
          <w:szCs w:val="24"/>
        </w:rPr>
        <w:t>М.П.</w:t>
      </w: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62"/>
      <w:bookmarkEnd w:id="8"/>
      <w:r w:rsidRPr="00922D8F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УЧАСТНИКА КОНКУРСА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16.07.2014 </w:t>
      </w:r>
      <w:hyperlink r:id="rId57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№369-ПП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26.08.2015 </w:t>
      </w:r>
      <w:hyperlink r:id="rId58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B46F34" w:rsidRDefault="00B46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E13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70"/>
      </w:tblGrid>
      <w:tr w:rsidR="00E13E3F" w:rsidRPr="00E13E3F" w:rsidTr="00E13E3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rPr>
                <w:bCs/>
                <w:color w:val="000000"/>
                <w:u w:val="single"/>
              </w:rPr>
            </w:pPr>
            <w:r w:rsidRPr="00E13E3F">
              <w:rPr>
                <w:color w:val="000000"/>
              </w:rPr>
              <w:t xml:space="preserve">Полное наименование общественного объединения </w:t>
            </w:r>
            <w:r w:rsidRPr="00E13E3F">
              <w:t>(согласно свидетельству о регистрации)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jc w:val="both"/>
              <w:rPr>
                <w:bCs/>
                <w:color w:val="000000"/>
                <w:u w:val="single"/>
              </w:rPr>
            </w:pPr>
          </w:p>
          <w:p w:rsidR="00E13E3F" w:rsidRPr="00E13E3F" w:rsidRDefault="00E13E3F" w:rsidP="00A72222">
            <w:pPr>
              <w:pStyle w:val="a3"/>
              <w:spacing w:beforeLines="50" w:before="120" w:beforeAutospacing="0" w:afterLines="50" w:after="120" w:afterAutospacing="0"/>
              <w:jc w:val="both"/>
              <w:rPr>
                <w:bCs/>
                <w:color w:val="000000"/>
                <w:u w:val="single"/>
              </w:rPr>
            </w:pPr>
          </w:p>
        </w:tc>
      </w:tr>
    </w:tbl>
    <w:p w:rsidR="00E13E3F" w:rsidRPr="00E13E3F" w:rsidRDefault="00E13E3F" w:rsidP="00E13E3F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70"/>
      </w:tblGrid>
      <w:tr w:rsidR="00E13E3F" w:rsidRPr="00E13E3F" w:rsidTr="00E13E3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rPr>
                <w:bCs/>
                <w:color w:val="000000"/>
              </w:rPr>
            </w:pPr>
            <w:r w:rsidRPr="00E13E3F">
              <w:rPr>
                <w:bCs/>
                <w:color w:val="000000"/>
              </w:rPr>
              <w:t>Название программы (проекта)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jc w:val="both"/>
              <w:rPr>
                <w:b/>
                <w:bCs/>
                <w:color w:val="000000"/>
              </w:rPr>
            </w:pPr>
          </w:p>
          <w:p w:rsidR="00E13E3F" w:rsidRPr="00E13E3F" w:rsidRDefault="00E13E3F" w:rsidP="00A72222">
            <w:pPr>
              <w:pStyle w:val="a3"/>
              <w:spacing w:beforeLines="60" w:before="144" w:beforeAutospacing="0" w:afterLines="60" w:after="144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Цель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rPr>
          <w:trHeight w:val="467"/>
        </w:trPr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География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целевой группы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механизма реализации программы (проекта) - основные мероприятия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Планируемый (ожидаемый) результат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Координаты общественного объединения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Реквизиты общественного объединения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ИНН общественного объединения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КПП общественного объединения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№расчетного счета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общественного объединения (Ф.И.О., должность)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Бухгалтер общественного объединения (Ф.И.О.)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Ф.И.О., должность, телефон руководителя программы (проекта)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Информация об общественном объединении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6237"/>
      </w:tblGrid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Вышестоящая организация (если </w:t>
            </w: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имеется)/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 (если имеются, указать их общее количество, вид, месторасположение каждого)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другие ресурсы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общественного объединения (физических, юридических лиц)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сотрудников/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волонтеров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(членские взносы, гранты, поддержка других организаций)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Основные реализованные программы/ проекты (за последние 2 года, не более 5 примеров)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82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опыт работы по грантам: да/нет. Если опыт работы по грантам имеется, перечислить все полученные гранты за последние 5 лет с указанием </w:t>
            </w: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, периода выполнения гранта, суммы, названия </w:t>
            </w: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мероприятия</w:t>
            </w:r>
          </w:p>
        </w:tc>
        <w:tc>
          <w:tcPr>
            <w:tcW w:w="623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Организация заявляет, что: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не находится к моменту подачи заявки в стадии ликвидации, реорганизации, банкротства;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ее деятельность не приостановлена в установленном законодательством порядке;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ее имущество не является предметом залога, ареста;</w:t>
      </w:r>
    </w:p>
    <w:p w:rsidR="00922D8F" w:rsidRPr="00922D8F" w:rsidRDefault="009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- не имеет неисполненных финансовых обязательства перед бюджетной системой Российской Федерации, срок исполнения по которым истек к моменту подачи заявки.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_____________________</w:t>
      </w:r>
    </w:p>
    <w:p w:rsidR="00922D8F" w:rsidRPr="00922D8F" w:rsidRDefault="00922D8F" w:rsidP="00E13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(Ф.И.О.)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Дата заполнения анкеты-заявки                 _____________________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9"/>
      <w:bookmarkEnd w:id="9"/>
      <w:r w:rsidRPr="00922D8F">
        <w:rPr>
          <w:rFonts w:ascii="Times New Roman" w:hAnsi="Times New Roman" w:cs="Times New Roman"/>
          <w:sz w:val="24"/>
          <w:szCs w:val="24"/>
        </w:rPr>
        <w:t>ПОЛНЫЙ БЮДЖЕТ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(СМЕТА РАСХОДОВ) РЕАЛИЗАЦИИ ПРОГРАММЫ (ПРОЕКТА)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общественного объединения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1984"/>
        <w:gridCol w:w="1701"/>
        <w:gridCol w:w="1701"/>
      </w:tblGrid>
      <w:tr w:rsidR="00922D8F" w:rsidRPr="00922D8F" w:rsidTr="00B46F34">
        <w:tc>
          <w:tcPr>
            <w:tcW w:w="1418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Расчет расходов (стоимость 1 ед. x количество)</w:t>
            </w:r>
          </w:p>
        </w:tc>
        <w:tc>
          <w:tcPr>
            <w:tcW w:w="6804" w:type="dxa"/>
            <w:gridSpan w:val="4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Объем затрат (руб.)</w:t>
            </w:r>
          </w:p>
        </w:tc>
      </w:tr>
      <w:tr w:rsidR="00922D8F" w:rsidRPr="00922D8F" w:rsidTr="00B46F34"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386" w:type="dxa"/>
            <w:gridSpan w:val="3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922D8F" w:rsidRPr="00922D8F" w:rsidTr="00B46F34"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2D8F" w:rsidRPr="00922D8F" w:rsidRDefault="0092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запрашиваемые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402" w:type="dxa"/>
            <w:gridSpan w:val="2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каждая  статья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 сметы  расписывается  отдельно  с  подробным указанием</w:t>
      </w:r>
      <w:r w:rsidR="00B46F34">
        <w:rPr>
          <w:rFonts w:ascii="Times New Roman" w:hAnsi="Times New Roman" w:cs="Times New Roman"/>
          <w:sz w:val="24"/>
          <w:szCs w:val="24"/>
        </w:rPr>
        <w:t xml:space="preserve"> </w:t>
      </w:r>
      <w:r w:rsidRPr="00922D8F">
        <w:rPr>
          <w:rFonts w:ascii="Times New Roman" w:hAnsi="Times New Roman" w:cs="Times New Roman"/>
          <w:sz w:val="24"/>
          <w:szCs w:val="24"/>
        </w:rPr>
        <w:t>расходов)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объединения     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D8F">
        <w:rPr>
          <w:rFonts w:ascii="Times New Roman" w:hAnsi="Times New Roman" w:cs="Times New Roman"/>
          <w:sz w:val="24"/>
          <w:szCs w:val="24"/>
        </w:rPr>
        <w:t>(Ф.И.О.)                                                 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Главный бухгалтер объединения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2D8F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28"/>
      <w:bookmarkEnd w:id="10"/>
      <w:r w:rsidRPr="00922D8F">
        <w:rPr>
          <w:rFonts w:ascii="Times New Roman" w:hAnsi="Times New Roman" w:cs="Times New Roman"/>
          <w:sz w:val="24"/>
          <w:szCs w:val="24"/>
        </w:rPr>
        <w:t>ПЛАН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РЕАЛИЗАЦИИ ПРОГРАММЫ (ПРОЕКТА)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программы (проекта)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Название общественного объединения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71"/>
        <w:gridCol w:w="3119"/>
        <w:gridCol w:w="2977"/>
      </w:tblGrid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Руководитель объединения                            ___________________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</w:t>
      </w:r>
      <w:r w:rsidR="00E13E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D8F">
        <w:rPr>
          <w:rFonts w:ascii="Times New Roman" w:hAnsi="Times New Roman" w:cs="Times New Roman"/>
          <w:sz w:val="24"/>
          <w:szCs w:val="24"/>
        </w:rPr>
        <w:t xml:space="preserve">  (Ф.И.О.)                                                 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22D8F" w:rsidRPr="00922D8F" w:rsidRDefault="009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63"/>
      <w:bookmarkEnd w:id="11"/>
      <w:r w:rsidRPr="00922D8F">
        <w:rPr>
          <w:rFonts w:ascii="Times New Roman" w:hAnsi="Times New Roman" w:cs="Times New Roman"/>
          <w:sz w:val="24"/>
          <w:szCs w:val="24"/>
        </w:rPr>
        <w:t>КРИТЕРИИ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ОЦЕНКИ ЗАЯВОК НА УЧАСТИЕ В КОНКУРСЕ НА СОИСКАНИЕ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ОБЛАСТНЫХ ГРАНТОВ ДЛЯ ОБЩЕСТВЕННЫХ ОБЪЕДИНЕНИЙ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803"/>
        <w:gridCol w:w="5670"/>
      </w:tblGrid>
      <w:tr w:rsidR="00922D8F" w:rsidRPr="00922D8F" w:rsidTr="00E13E3F">
        <w:trPr>
          <w:trHeight w:val="771"/>
        </w:trPr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03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Вес (%)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программы (проекта) (вклад в решение социальных проблем)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не решает заявленной проблемы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частично решает заявленную проблему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в полной мере решает заявленную проблему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целей и задач программы (проекта), методик и критериев их оценки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но отсутствуют методики, применение которых позволит получить достоверные и проверяемые результаты и критерии их оценки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показатели, методики и критерии их оценки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деятельности по обеспечению устойчивости и развитию результатов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(проектом) не предусмотрена деятельность по тиражированию позитивного опыта, полученного в ходе реализации программы (проекта),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по тиражированию позитивного опыта, полученного в ходе реализации программы (проекта), в большей степени зависит от получения дальнейшего финансирования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(проектом) предусмотрена деятельность по тиражированию позитивного опыта, полученного в ходе реализации программы (проекта),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(проект) содержит мероприятия, применявшиеся ранее на территории Мурманской области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(проект) содержит элементы новизны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(проект) уникальна(</w:t>
            </w: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) для Мурманской области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команды и опыта в реализации аналогичных программ (проектов)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более чем на 75 % скомплектована из приглашенных специалистов, у организации нет опыта реализации таких программ (проектов) - 0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от 50 до 75 % состоит из приглашенных специалистов, у организации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однократный опыт реализации подобных программ (проектов) - 50 баллов;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 состоит более чем на 50 % из штатных сотрудников (членов) организации, которые имеют опыт реализации подобных программ (проектов),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вклад организации и ее партнеров составляет менее 15 % стоимости программы (проекта) - 0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вклад организации и ее партнеров в размере 15 - 50 % стоимости программы (проекта) - 50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вклад организации и ее партнеров в размере более 50 % стоимости программы (проекта)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Сотрудничество с партнерами по реализации программы (проекта)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(проект) не предполагает сотрудничества с партнерами - 0 баллов; программа (проект) предполагает сотрудничество с одним партнером - 50 баллов;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 (проект) предполагает сотрудничество с двумя и более партнерами - 100 баллов</w:t>
            </w:r>
          </w:p>
        </w:tc>
      </w:tr>
      <w:tr w:rsidR="00922D8F" w:rsidRPr="00922D8F" w:rsidTr="00E13E3F">
        <w:tc>
          <w:tcPr>
            <w:tcW w:w="66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</w:tcPr>
          <w:p w:rsidR="00922D8F" w:rsidRPr="00922D8F" w:rsidRDefault="00922D8F" w:rsidP="00E1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82671" w:rsidRDefault="00A82671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922D8F" w:rsidRPr="00922D8F" w:rsidRDefault="00922D8F" w:rsidP="00E13E3F">
      <w:pPr>
        <w:pStyle w:val="ConsPlusNormal"/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8 июля 2011 г. №341-ПП</w:t>
      </w:r>
    </w:p>
    <w:p w:rsidR="00922D8F" w:rsidRPr="00922D8F" w:rsidRDefault="00922D8F" w:rsidP="00E13E3F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27"/>
      <w:bookmarkEnd w:id="12"/>
      <w:r w:rsidRPr="00922D8F">
        <w:rPr>
          <w:rFonts w:ascii="Times New Roman" w:hAnsi="Times New Roman" w:cs="Times New Roman"/>
          <w:sz w:val="24"/>
          <w:szCs w:val="24"/>
        </w:rPr>
        <w:t>СОСТАВ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КОМИССИИ КОНКУРСА НА СОИСКАНИЕ ОБЛАСТНЫХ ГРАНТОВ</w:t>
      </w:r>
    </w:p>
    <w:p w:rsidR="00922D8F" w:rsidRPr="00922D8F" w:rsidRDefault="00922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ДЛЯ ОБЩЕСТВЕННЫХ ОБЪЕДИНЕНИЙ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Мурманской области</w:t>
      </w:r>
    </w:p>
    <w:p w:rsidR="00922D8F" w:rsidRPr="00922D8F" w:rsidRDefault="00922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2D8F">
        <w:rPr>
          <w:rFonts w:ascii="Times New Roman" w:hAnsi="Times New Roman" w:cs="Times New Roman"/>
          <w:sz w:val="24"/>
          <w:szCs w:val="24"/>
        </w:rPr>
        <w:t xml:space="preserve"> 26.08.2015 </w:t>
      </w:r>
      <w:hyperlink r:id="rId59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№375-ПП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 xml:space="preserve">, от 25.04.2016 </w:t>
      </w:r>
      <w:hyperlink r:id="rId60" w:history="1">
        <w:r w:rsidRPr="00922D8F">
          <w:rPr>
            <w:rFonts w:ascii="Times New Roman" w:hAnsi="Times New Roman" w:cs="Times New Roman"/>
            <w:color w:val="0000FF"/>
            <w:sz w:val="24"/>
            <w:szCs w:val="24"/>
          </w:rPr>
          <w:t>№187-ПП</w:t>
        </w:r>
      </w:hyperlink>
      <w:r w:rsidRPr="00922D8F">
        <w:rPr>
          <w:rFonts w:ascii="Times New Roman" w:hAnsi="Times New Roman" w:cs="Times New Roman"/>
          <w:sz w:val="24"/>
          <w:szCs w:val="24"/>
        </w:rPr>
        <w:t>)</w:t>
      </w:r>
    </w:p>
    <w:p w:rsidR="00922D8F" w:rsidRPr="00922D8F" w:rsidRDefault="009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225"/>
      </w:tblGrid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Векшин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Анатолий Андреевич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заместитель Губернатора Мурманской области (председатель комиссии)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Римма Алексеевна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по взаимодействию с общественными организациями Министерства по внутренней политике и массовым коммуникациям Мурманской области (секретарь комиссии)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организационной работы и информации Объединения организаций профсоюзов "Мурманский областной совет профессиональных союзов",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управления финансирования социальной сферы Министерства финансов Мурманской области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Гаврющенко</w:t>
            </w:r>
            <w:proofErr w:type="spellEnd"/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Петошина</w:t>
            </w:r>
            <w:proofErr w:type="spellEnd"/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7225" w:type="dxa"/>
          </w:tcPr>
          <w:p w:rsidR="00922D8F" w:rsidRPr="00922D8F" w:rsidRDefault="00922D8F" w:rsidP="00A826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философии и социальных наук Мурманского </w:t>
            </w:r>
            <w:r w:rsidR="00A82671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арктического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университета, член общественного совета при Министерстве по внутренней политике и массовым коммуникациям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делам некоммерческих организаций Управления Министерства юстиции Российской Федерации по Мурманской области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</w:p>
          <w:p w:rsidR="00922D8F" w:rsidRPr="00922D8F" w:rsidRDefault="00922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7225" w:type="dxa"/>
          </w:tcPr>
          <w:p w:rsidR="00922D8F" w:rsidRPr="00922D8F" w:rsidRDefault="00922D8F" w:rsidP="00A826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истории Мурманского </w:t>
            </w:r>
            <w:r w:rsidR="00A82671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арктического </w:t>
            </w: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университета (по согласованию)</w:t>
            </w:r>
          </w:p>
        </w:tc>
      </w:tr>
      <w:tr w:rsidR="00922D8F" w:rsidRPr="00922D8F" w:rsidTr="00B46F34">
        <w:tc>
          <w:tcPr>
            <w:tcW w:w="3118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7225" w:type="dxa"/>
          </w:tcPr>
          <w:p w:rsidR="00922D8F" w:rsidRPr="00922D8F" w:rsidRDefault="00922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8F">
              <w:rPr>
                <w:rFonts w:ascii="Times New Roman" w:hAnsi="Times New Roman" w:cs="Times New Roman"/>
                <w:sz w:val="24"/>
                <w:szCs w:val="24"/>
              </w:rPr>
              <w:t>- депутат Мурманской областной Думы (по согласованию)</w:t>
            </w:r>
          </w:p>
        </w:tc>
      </w:tr>
    </w:tbl>
    <w:p w:rsidR="003B40A1" w:rsidRPr="00922D8F" w:rsidRDefault="00B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3B40A1" w:rsidRPr="00922D8F" w:rsidSect="00E13E3F">
      <w:pgSz w:w="11905" w:h="16838"/>
      <w:pgMar w:top="1134" w:right="848" w:bottom="993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F"/>
    <w:rsid w:val="003B40A1"/>
    <w:rsid w:val="00922D8F"/>
    <w:rsid w:val="00A82671"/>
    <w:rsid w:val="00B46F34"/>
    <w:rsid w:val="00E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CEF-F511-4CB4-91FE-E03D516D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D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D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D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E13E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3F9D19D567C69E8900DA75F5564544A8F05AFDF054314D34FCD839FCAAFED473D2F0B8C2933CCC7F8E7I3P6L" TargetMode="External"/><Relationship Id="rId18" Type="http://schemas.openxmlformats.org/officeDocument/2006/relationships/hyperlink" Target="consultantplus://offline/ref=2153F9D19D567C69E8900DA75F5564544A8F05AFDA0B431AD04FCD839FCAAFED473D2F0B8C2933CCC7F8E6I3P5L" TargetMode="External"/><Relationship Id="rId26" Type="http://schemas.openxmlformats.org/officeDocument/2006/relationships/hyperlink" Target="consultantplus://offline/ref=2153F9D19D567C69E8900DA75F5564544A8F05AFDF054314D34FCD839FCAAFED473D2F0B8C2933CCC7F8E7I3P6L" TargetMode="External"/><Relationship Id="rId39" Type="http://schemas.openxmlformats.org/officeDocument/2006/relationships/hyperlink" Target="consultantplus://offline/ref=2153F9D19D567C69E8900DA75F5564544A8F05AFDF054314D34FCD839FCAAFED473D2F0B8C2933CCC7F8E7I3P6L" TargetMode="External"/><Relationship Id="rId21" Type="http://schemas.openxmlformats.org/officeDocument/2006/relationships/hyperlink" Target="consultantplus://offline/ref=2153F9D19D567C69E8900DA75F5564544A8F05AFDC024719D24FCD839FCAAFED473D2F0B8C2933CCC7F8E6I3PAL" TargetMode="External"/><Relationship Id="rId34" Type="http://schemas.openxmlformats.org/officeDocument/2006/relationships/hyperlink" Target="consultantplus://offline/ref=2153F9D19D567C69E8900DA75F5564544A8F05AFDC0A4A1ED24FCD839FCAAFED473D2F0B8C2933CCC7F8E6I3P5L" TargetMode="External"/><Relationship Id="rId42" Type="http://schemas.openxmlformats.org/officeDocument/2006/relationships/hyperlink" Target="consultantplus://offline/ref=2153F9D19D567C69E8900DA75F5564544A8F05AFDC024719D24FCD839FCAAFED473D2F0B8C2933CCC7F8E5I3P7L" TargetMode="External"/><Relationship Id="rId47" Type="http://schemas.openxmlformats.org/officeDocument/2006/relationships/hyperlink" Target="consultantplus://offline/ref=2153F9D19D567C69E8900DA75F5564544A8F05AFDF054314D34FCD839FCAAFED473D2F0B8C2933CCC7F8E7I3P6L" TargetMode="External"/><Relationship Id="rId50" Type="http://schemas.openxmlformats.org/officeDocument/2006/relationships/hyperlink" Target="consultantplus://offline/ref=2153F9D19D567C69E8900DA75F5564544A8F05AFDF054314D34FCD839FCAAFED473D2F0B8C2933CCC7F8E7I3P6L" TargetMode="External"/><Relationship Id="rId55" Type="http://schemas.openxmlformats.org/officeDocument/2006/relationships/hyperlink" Target="consultantplus://offline/ref=2153F9D19D567C69E8900DA75F5564544A8F05AFDF054314D34FCD839FCAAFED473D2F0B8C2933CCC7F8E7I3P6L" TargetMode="External"/><Relationship Id="rId7" Type="http://schemas.openxmlformats.org/officeDocument/2006/relationships/hyperlink" Target="consultantplus://offline/ref=2153F9D19D567C69E8900DA75F5564544A8F05AFDD07411BD84FCD839FCAAFED473D2F0B8C2933CCC7F8E6I3P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53F9D19D567C69E8900DA75F5564544A8F05AFDF054314D34FCD839FCAAFED473D2F0B8C2933CCC7F8E7I3P6L" TargetMode="External"/><Relationship Id="rId20" Type="http://schemas.openxmlformats.org/officeDocument/2006/relationships/hyperlink" Target="consultantplus://offline/ref=2153F9D19D567C69E8900DA75F5564544A8F05AFDD07411BD84FCD839FCAAFED473D2F0B8C2933CCC7F8E6I3P5L" TargetMode="External"/><Relationship Id="rId29" Type="http://schemas.openxmlformats.org/officeDocument/2006/relationships/hyperlink" Target="consultantplus://offline/ref=2153F9D19D567C69E8900DA75F5564544A8F05AFDC024719D24FCD839FCAAFED473D2F0B8C2933CCC7F8E7I3PBL" TargetMode="External"/><Relationship Id="rId41" Type="http://schemas.openxmlformats.org/officeDocument/2006/relationships/hyperlink" Target="consultantplus://offline/ref=2153F9D19D567C69E8900DA75F5564544A8F05AFDC024719D24FCD839FCAAFED473D2F0B8C2933CCC7F8E5I3P0L" TargetMode="External"/><Relationship Id="rId54" Type="http://schemas.openxmlformats.org/officeDocument/2006/relationships/hyperlink" Target="consultantplus://offline/ref=2153F9D19D567C69E8900DA75F5564544A8F05AFDF054314D34FCD839FCAAFED473D2F0B8C2933CCC7F8E7I3P6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53F9D19D567C69E8900DA75F5564544A8F05AFDA0A4215D74FCD839FCAAFED473D2F0B8C2933CCC7F8E6I3P6L" TargetMode="External"/><Relationship Id="rId11" Type="http://schemas.openxmlformats.org/officeDocument/2006/relationships/hyperlink" Target="consultantplus://offline/ref=2153F9D19D567C69E8900DA75F5564544A8F05AFDA044519D14FCD839FCAAFED473D2F0B8C2933CCC7F8E5I3P6L" TargetMode="External"/><Relationship Id="rId24" Type="http://schemas.openxmlformats.org/officeDocument/2006/relationships/hyperlink" Target="consultantplus://offline/ref=2153F9D19D567C69E8900DA75F5564544A8F05AFDA044519D14FCD839FCAAFED473D2F0B8C2933CCC7F8E5I3P6L" TargetMode="External"/><Relationship Id="rId32" Type="http://schemas.openxmlformats.org/officeDocument/2006/relationships/hyperlink" Target="consultantplus://offline/ref=2153F9D19D567C69E8900DA75F5564544A8F05AFDF054314D34FCD839FCAAFED473D2F0B8C2933CCC7F8E7I3P6L" TargetMode="External"/><Relationship Id="rId37" Type="http://schemas.openxmlformats.org/officeDocument/2006/relationships/hyperlink" Target="consultantplus://offline/ref=2153F9D19D567C69E8900DA75F5564544A8F05AFDF054314D34FCD839FCAAFED473D2F0B8C2933CCC7F8E7I3P6L" TargetMode="External"/><Relationship Id="rId40" Type="http://schemas.openxmlformats.org/officeDocument/2006/relationships/hyperlink" Target="consultantplus://offline/ref=2153F9D19D567C69E8900DA75F5564544A8F05AFDC024719D24FCD839FCAAFED473D2F0B8C2933CCC7F8E4I3P5L" TargetMode="External"/><Relationship Id="rId45" Type="http://schemas.openxmlformats.org/officeDocument/2006/relationships/hyperlink" Target="consultantplus://offline/ref=2153F9D19D567C69E8900DA75F5564544A8F05AFDC024719D24FCD839FCAAFED473D2F0B8C2933CCC7F8E5I3P6L" TargetMode="External"/><Relationship Id="rId53" Type="http://schemas.openxmlformats.org/officeDocument/2006/relationships/hyperlink" Target="consultantplus://offline/ref=2153F9D19D567C69E8900DA75F5564544A8F05AFDF054314D34FCD839FCAAFED473D2F0B8C2933CCC7F8E7I3P6L" TargetMode="External"/><Relationship Id="rId58" Type="http://schemas.openxmlformats.org/officeDocument/2006/relationships/hyperlink" Target="consultantplus://offline/ref=2153F9D19D567C69E8900DA75F5564544A8F05AFDC0A4A1ED24FCD839FCAAFED473D2F0B8C2933CCC7F8E7I3P4L" TargetMode="External"/><Relationship Id="rId5" Type="http://schemas.openxmlformats.org/officeDocument/2006/relationships/hyperlink" Target="consultantplus://offline/ref=2153F9D19D567C69E8900DA75F5564544A8F05AFDA0B431AD04FCD839FCAAFED473D2F0B8C2933CCC7F8E6I3P6L" TargetMode="External"/><Relationship Id="rId15" Type="http://schemas.openxmlformats.org/officeDocument/2006/relationships/hyperlink" Target="consultantplus://offline/ref=2153F9D19D567C69E8900DA75F5564544A8F05AFDC024719D24FCD839FCAAFED473D2F0B8C2933CCC7F8E6I3P4L" TargetMode="External"/><Relationship Id="rId23" Type="http://schemas.openxmlformats.org/officeDocument/2006/relationships/hyperlink" Target="consultantplus://offline/ref=2153F9D19D567C69E8900DA75F5564544A8F05AFDF054314D34FCD839FCAAFED473D2F0B8C2933CCC7F8E7I3P6L" TargetMode="External"/><Relationship Id="rId28" Type="http://schemas.openxmlformats.org/officeDocument/2006/relationships/hyperlink" Target="consultantplus://offline/ref=2153F9D19D567C69E8900DA75F5564544A8F05AFDF054314D34FCD839FCAAFED473D2F0B8C2933CCC7F8E7I3P6L" TargetMode="External"/><Relationship Id="rId36" Type="http://schemas.openxmlformats.org/officeDocument/2006/relationships/hyperlink" Target="consultantplus://offline/ref=2153F9D19D567C69E8900DA75F5564544A8F05AFDD07411BD84FCD839FCAAFED473D2F0B8C2933CCC7F8E6I3P5L" TargetMode="External"/><Relationship Id="rId49" Type="http://schemas.openxmlformats.org/officeDocument/2006/relationships/hyperlink" Target="consultantplus://offline/ref=2153F9D19D567C69E8900DA75F5564544A8F05AFDF054314D34FCD839FCAAFED473D2F0B8C2933CCC7F8E7I3P6L" TargetMode="External"/><Relationship Id="rId57" Type="http://schemas.openxmlformats.org/officeDocument/2006/relationships/hyperlink" Target="consultantplus://offline/ref=2153F9D19D567C69E8900DA75F5564544A8F05AFDC024719D24FCD839FCAAFED473D2F0B8C2933CCC7F8E0I3P2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153F9D19D567C69E8900DA75F5564544A8F05AFDF054314D34FCD839FCAAFED473D2F0B8C2933CCC7F8E7I3P6L" TargetMode="External"/><Relationship Id="rId19" Type="http://schemas.openxmlformats.org/officeDocument/2006/relationships/hyperlink" Target="consultantplus://offline/ref=2153F9D19D567C69E8900DA75F5564544A8F05AFDA0A4215D74FCD839FCAAFED473D2F0B8C2933CCC7F8E6I3P6L" TargetMode="External"/><Relationship Id="rId31" Type="http://schemas.openxmlformats.org/officeDocument/2006/relationships/hyperlink" Target="consultantplus://offline/ref=2153F9D19D567C69E8900DA75F5564544A8F05AFDA0B431AD04FCD839FCAAFED473D2F0B8C2933CCC7F8E6I3P4L" TargetMode="External"/><Relationship Id="rId44" Type="http://schemas.openxmlformats.org/officeDocument/2006/relationships/hyperlink" Target="consultantplus://offline/ref=2153F9D19D567C69E8900DA75F5564544A8F05AFDC0A4A1ED24FCD839FCAAFED473D2F0B8C2933CCC7F8E7I3P5L" TargetMode="External"/><Relationship Id="rId52" Type="http://schemas.openxmlformats.org/officeDocument/2006/relationships/hyperlink" Target="consultantplus://offline/ref=2153F9D19D567C69E8900DA75F5564544A8F05AFDF054314D34FCD839FCAAFED473D2F0B8C2933CCC7F8E7I3P6L" TargetMode="External"/><Relationship Id="rId60" Type="http://schemas.openxmlformats.org/officeDocument/2006/relationships/hyperlink" Target="consultantplus://offline/ref=2153F9D19D567C69E8900DA75F5564544A8F05AFDF054314D34FCD839FCAAFED473D2F0B8C2933CCC7F8E7I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3F9D19D567C69E8900DA75F5564544A8F05AFDC0A4A1ED24FCD839FCAAFED473D2F0B8C2933CCC7F8E6I3P6L" TargetMode="External"/><Relationship Id="rId14" Type="http://schemas.openxmlformats.org/officeDocument/2006/relationships/hyperlink" Target="consultantplus://offline/ref=2153F9D19D567C69E8900DA75F5564544A8F05AFDC03461ED14FCD839FCAAFED473D2F0B8C2933CCC7F8E7I3P3L" TargetMode="External"/><Relationship Id="rId22" Type="http://schemas.openxmlformats.org/officeDocument/2006/relationships/hyperlink" Target="consultantplus://offline/ref=2153F9D19D567C69E8900DA75F5564544A8F05AFDC0A4A1ED24FCD839FCAAFED473D2F0B8C2933CCC7F8E6I3P6L" TargetMode="External"/><Relationship Id="rId27" Type="http://schemas.openxmlformats.org/officeDocument/2006/relationships/hyperlink" Target="consultantplus://offline/ref=2153F9D19D567C69E8900DA75F5564544A8F05AFDC024719D24FCD839FCAAFED473D2F0B8C2933CCC7F8E7I3P5L" TargetMode="External"/><Relationship Id="rId30" Type="http://schemas.openxmlformats.org/officeDocument/2006/relationships/hyperlink" Target="consultantplus://offline/ref=2153F9D19D567C69E8900DA75F5564544A8F05AFDF054314D34FCD839FCAAFED473D2F0B8C2933CCC7F8E7I3P6L" TargetMode="External"/><Relationship Id="rId35" Type="http://schemas.openxmlformats.org/officeDocument/2006/relationships/hyperlink" Target="consultantplus://offline/ref=2153F9D19D567C69E8900DA75F5564544A8F05AFDC024719D24FCD839FCAAFED473D2F0B8C2933CCC7F8E4I3P1L" TargetMode="External"/><Relationship Id="rId43" Type="http://schemas.openxmlformats.org/officeDocument/2006/relationships/hyperlink" Target="consultantplus://offline/ref=2153F9D19D567C69E8900DA75F5564544A8F05AFDF054314D34FCD839FCAAFED473D2F0B8C2933CCC7F8E7I3P6L" TargetMode="External"/><Relationship Id="rId48" Type="http://schemas.openxmlformats.org/officeDocument/2006/relationships/hyperlink" Target="consultantplus://offline/ref=2153F9D19D567C69E8900DA75F5564544A8F05AFDF054314D34FCD839FCAAFED473D2F0B8C2933CCC7F8E7I3P6L" TargetMode="External"/><Relationship Id="rId56" Type="http://schemas.openxmlformats.org/officeDocument/2006/relationships/hyperlink" Target="consultantplus://offline/ref=2153F9D19D567C69E8900DA75F5564544A8F05AFDF054314D34FCD839FCAAFED473D2F0B8C2933CCC7F8E7I3P6L" TargetMode="External"/><Relationship Id="rId8" Type="http://schemas.openxmlformats.org/officeDocument/2006/relationships/hyperlink" Target="consultantplus://offline/ref=2153F9D19D567C69E8900DA75F5564544A8F05AFDC024719D24FCD839FCAAFED473D2F0B8C2933CCC7F8E6I3P6L" TargetMode="External"/><Relationship Id="rId51" Type="http://schemas.openxmlformats.org/officeDocument/2006/relationships/hyperlink" Target="consultantplus://offline/ref=2153F9D19D567C69E8900DA75F5564544A8F05AFDF054314D34FCD839FCAAFED473D2F0B8C2933CCC7F8E7I3P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53F9D19D567C69E8900DA75F5564544A8F05AFDC024719D24FCD839FCAAFED473D2F0B8C2933CCC7F8E6I3P5L" TargetMode="External"/><Relationship Id="rId17" Type="http://schemas.openxmlformats.org/officeDocument/2006/relationships/hyperlink" Target="consultantplus://offline/ref=2153F9D19D567C69E8900DA75F5564544A8F05AFDD07411BD84FCD839FCAAFED473D2F0B8C2933CCC7F8E6I3P6L" TargetMode="External"/><Relationship Id="rId25" Type="http://schemas.openxmlformats.org/officeDocument/2006/relationships/hyperlink" Target="consultantplus://offline/ref=2153F9D19D567C69E8900DA75F5564544A8F05AFDC024719D24FCD839FCAAFED473D2F0B8C2933CCC7F8E7I3P6L" TargetMode="External"/><Relationship Id="rId33" Type="http://schemas.openxmlformats.org/officeDocument/2006/relationships/hyperlink" Target="consultantplus://offline/ref=2153F9D19D567C69E8900DA75F5564544A8F05AFDC024719D24FCD839FCAAFED473D2F0B8C2933CCC7F8E4I3P3L" TargetMode="External"/><Relationship Id="rId38" Type="http://schemas.openxmlformats.org/officeDocument/2006/relationships/hyperlink" Target="consultantplus://offline/ref=2153F9D19D567C69E8900DA75F5564544A8F05AFDC024719D24FCD839FCAAFED473D2F0B8C2933CCC7F8E4I3P7L" TargetMode="External"/><Relationship Id="rId46" Type="http://schemas.openxmlformats.org/officeDocument/2006/relationships/hyperlink" Target="consultantplus://offline/ref=2153F9D19D567C69E8900DA75F5564544A8F05AFDF054314D34FCD839FCAAFED473D2F0B8C2933CCC7F8E7I3P6L" TargetMode="External"/><Relationship Id="rId59" Type="http://schemas.openxmlformats.org/officeDocument/2006/relationships/hyperlink" Target="consultantplus://offline/ref=2153F9D19D567C69E8900DA75F5564544A8F05AFDC0A4A1ED24FCD839FCAAFED473D2F0B8C2933CCC7F8E4I3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A1D6-9921-4E17-9A81-E4363EA0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dcterms:created xsi:type="dcterms:W3CDTF">2016-08-22T11:15:00Z</dcterms:created>
  <dcterms:modified xsi:type="dcterms:W3CDTF">2016-09-02T11:24:00Z</dcterms:modified>
</cp:coreProperties>
</file>